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="-314" w:tblpY="811"/>
        <w:tblW w:w="1013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8"/>
        <w:gridCol w:w="5185"/>
      </w:tblGrid>
      <w:tr w:rsidR="00DF5E4F" w:rsidRPr="00B45413" w14:paraId="18D0E4BF" w14:textId="77777777" w:rsidTr="00DF5E4F">
        <w:trPr>
          <w:cantSplit/>
          <w:trHeight w:val="1455"/>
        </w:trPr>
        <w:tc>
          <w:tcPr>
            <w:tcW w:w="1013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4CFA39" w14:textId="66EE1AB8" w:rsidR="00DF5E4F" w:rsidRPr="00B45413" w:rsidRDefault="00DF5E4F" w:rsidP="00DF5E4F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32818E0" w14:textId="2E625F1B" w:rsidR="00DF5E4F" w:rsidRPr="00B45413" w:rsidRDefault="00DF5E4F" w:rsidP="00DF5E4F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744F1DBE" w14:textId="3497B741" w:rsidR="00DF5E4F" w:rsidRPr="00B45413" w:rsidRDefault="00DF5E4F" w:rsidP="00DF5E4F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1A34F019" w14:textId="77777777" w:rsidR="00DF5E4F" w:rsidRPr="00B45413" w:rsidRDefault="00DF5E4F" w:rsidP="00DF5E4F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8"/>
                <w:szCs w:val="30"/>
              </w:rPr>
            </w:pPr>
          </w:p>
          <w:p w14:paraId="7BEB9C1C" w14:textId="77777777" w:rsidR="00DF5E4F" w:rsidRPr="00B45413" w:rsidRDefault="00DF5E4F" w:rsidP="00DF5E4F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36"/>
                <w:szCs w:val="32"/>
              </w:rPr>
            </w:pPr>
            <w:r w:rsidRPr="00B45413">
              <w:rPr>
                <w:rFonts w:asciiTheme="minorHAnsi" w:hAnsiTheme="minorHAnsi" w:cstheme="minorHAnsi"/>
                <w:b/>
                <w:bCs/>
                <w:iCs/>
                <w:sz w:val="36"/>
                <w:szCs w:val="32"/>
              </w:rPr>
              <w:t>Žádost o přezkoumání rozhodnutí</w:t>
            </w:r>
          </w:p>
        </w:tc>
      </w:tr>
      <w:tr w:rsidR="00DF5E4F" w:rsidRPr="00B45413" w14:paraId="617334B5" w14:textId="77777777" w:rsidTr="00DF5E4F">
        <w:tc>
          <w:tcPr>
            <w:tcW w:w="4948" w:type="dxa"/>
            <w:tcBorders>
              <w:top w:val="single" w:sz="12" w:space="0" w:color="auto"/>
              <w:left w:val="single" w:sz="12" w:space="0" w:color="auto"/>
            </w:tcBorders>
          </w:tcPr>
          <w:p w14:paraId="20E42F8E" w14:textId="6383F165" w:rsidR="00DF5E4F" w:rsidRPr="00B45413" w:rsidRDefault="00DF5E4F" w:rsidP="00DF5E4F">
            <w:pPr>
              <w:rPr>
                <w:rFonts w:asciiTheme="minorHAnsi" w:hAnsiTheme="minorHAnsi" w:cstheme="minorHAnsi"/>
                <w:sz w:val="28"/>
              </w:rPr>
            </w:pPr>
            <w:r w:rsidRPr="00B45413">
              <w:rPr>
                <w:rFonts w:asciiTheme="minorHAnsi" w:hAnsiTheme="minorHAnsi" w:cstheme="minorHAnsi"/>
                <w:sz w:val="28"/>
              </w:rPr>
              <w:t>Příjmení a jméno uchazeče:</w:t>
            </w:r>
          </w:p>
        </w:tc>
        <w:tc>
          <w:tcPr>
            <w:tcW w:w="5185" w:type="dxa"/>
            <w:tcBorders>
              <w:top w:val="single" w:sz="12" w:space="0" w:color="auto"/>
              <w:right w:val="single" w:sz="12" w:space="0" w:color="auto"/>
            </w:tcBorders>
          </w:tcPr>
          <w:p w14:paraId="6D012EF4" w14:textId="77777777" w:rsidR="00DF5E4F" w:rsidRPr="00B45413" w:rsidRDefault="00DF5E4F" w:rsidP="00DF5E4F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DF5E4F" w:rsidRPr="00B45413" w14:paraId="20F0F6A4" w14:textId="77777777" w:rsidTr="00DF5E4F">
        <w:trPr>
          <w:trHeight w:val="50"/>
        </w:trPr>
        <w:tc>
          <w:tcPr>
            <w:tcW w:w="4948" w:type="dxa"/>
            <w:tcBorders>
              <w:left w:val="single" w:sz="12" w:space="0" w:color="auto"/>
              <w:bottom w:val="single" w:sz="12" w:space="0" w:color="auto"/>
            </w:tcBorders>
          </w:tcPr>
          <w:p w14:paraId="1BB9FD84" w14:textId="77777777" w:rsidR="00DF5E4F" w:rsidRPr="00B45413" w:rsidRDefault="00DF5E4F" w:rsidP="00DF5E4F">
            <w:pPr>
              <w:rPr>
                <w:rFonts w:asciiTheme="minorHAnsi" w:hAnsiTheme="minorHAnsi" w:cstheme="minorHAnsi"/>
                <w:sz w:val="32"/>
              </w:rPr>
            </w:pPr>
          </w:p>
        </w:tc>
        <w:tc>
          <w:tcPr>
            <w:tcW w:w="5185" w:type="dxa"/>
            <w:tcBorders>
              <w:bottom w:val="single" w:sz="12" w:space="0" w:color="auto"/>
              <w:right w:val="single" w:sz="12" w:space="0" w:color="auto"/>
            </w:tcBorders>
          </w:tcPr>
          <w:p w14:paraId="493F6ACC" w14:textId="635B3F60" w:rsidR="00DF5E4F" w:rsidRPr="00B45413" w:rsidRDefault="00DF5E4F" w:rsidP="00DF5E4F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DF5E4F" w:rsidRPr="00B45413" w14:paraId="7584EDE3" w14:textId="77777777" w:rsidTr="00DF5E4F">
        <w:tc>
          <w:tcPr>
            <w:tcW w:w="49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732C5F2" w14:textId="77777777" w:rsidR="00DF5E4F" w:rsidRPr="00B45413" w:rsidRDefault="00DF5E4F" w:rsidP="00DF5E4F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 w:rsidRPr="00B45413">
              <w:rPr>
                <w:rFonts w:asciiTheme="minorHAnsi" w:hAnsiTheme="minorHAnsi" w:cstheme="minorHAnsi"/>
                <w:b/>
                <w:sz w:val="32"/>
                <w:szCs w:val="32"/>
              </w:rPr>
              <w:t>Číslo přihlášky:</w:t>
            </w:r>
          </w:p>
          <w:p w14:paraId="51E0C2FC" w14:textId="77777777" w:rsidR="00DF5E4F" w:rsidRPr="00B45413" w:rsidRDefault="00DF5E4F" w:rsidP="00DF5E4F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</w:p>
        </w:tc>
        <w:tc>
          <w:tcPr>
            <w:tcW w:w="51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A510DE" w14:textId="55E3A8C4" w:rsidR="00DF5E4F" w:rsidRPr="00B45413" w:rsidRDefault="00DF5E4F" w:rsidP="00DF5E4F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</w:p>
        </w:tc>
      </w:tr>
      <w:tr w:rsidR="00DF5E4F" w:rsidRPr="00B45413" w14:paraId="4EC1CA29" w14:textId="77777777" w:rsidTr="00DF5E4F">
        <w:trPr>
          <w:trHeight w:val="537"/>
        </w:trPr>
        <w:tc>
          <w:tcPr>
            <w:tcW w:w="10133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7A7041F" w14:textId="6BC06039" w:rsidR="00DF5E4F" w:rsidRPr="00B45413" w:rsidRDefault="00DF5E4F" w:rsidP="00DF5E4F">
            <w:pPr>
              <w:rPr>
                <w:rFonts w:asciiTheme="minorHAnsi" w:hAnsiTheme="minorHAnsi" w:cstheme="minorHAnsi"/>
                <w:sz w:val="28"/>
              </w:rPr>
            </w:pPr>
            <w:r w:rsidRPr="00B45413">
              <w:rPr>
                <w:rFonts w:asciiTheme="minorHAnsi" w:hAnsiTheme="minorHAnsi" w:cstheme="minorHAnsi"/>
                <w:sz w:val="28"/>
              </w:rPr>
              <w:t>Program:</w:t>
            </w:r>
            <w:r>
              <w:rPr>
                <w:rFonts w:asciiTheme="minorHAnsi" w:hAnsiTheme="minorHAnsi" w:cstheme="minorHAnsi"/>
                <w:sz w:val="28"/>
              </w:rPr>
              <w:t xml:space="preserve">  </w:t>
            </w:r>
          </w:p>
          <w:p w14:paraId="2D55C70B" w14:textId="77777777" w:rsidR="00DF5E4F" w:rsidRPr="00B45413" w:rsidRDefault="00DF5E4F" w:rsidP="00DF5E4F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DF5E4F" w:rsidRPr="00B45413" w14:paraId="0ECC0CD9" w14:textId="77777777" w:rsidTr="00DF5E4F">
        <w:trPr>
          <w:cantSplit/>
          <w:trHeight w:val="6061"/>
        </w:trPr>
        <w:tc>
          <w:tcPr>
            <w:tcW w:w="10133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B756693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B45413">
              <w:rPr>
                <w:rFonts w:asciiTheme="minorHAnsi" w:hAnsiTheme="minorHAnsi" w:cstheme="minorHAnsi"/>
                <w:sz w:val="28"/>
              </w:rPr>
              <w:t>Odůvodnění žádosti</w:t>
            </w:r>
            <w:r w:rsidRPr="00B45413">
              <w:rPr>
                <w:rFonts w:asciiTheme="minorHAnsi" w:hAnsiTheme="minorHAnsi" w:cstheme="minorHAnsi"/>
                <w:i/>
                <w:iCs/>
                <w:sz w:val="20"/>
              </w:rPr>
              <w:t>:</w:t>
            </w:r>
          </w:p>
          <w:p w14:paraId="61ED13E1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B45413">
              <w:rPr>
                <w:rFonts w:asciiTheme="minorHAnsi" w:hAnsiTheme="minorHAnsi" w:cstheme="minorHAnsi"/>
                <w:i/>
                <w:iCs/>
                <w:sz w:val="20"/>
              </w:rPr>
              <w:t>(Právo podat žádost o přezkoumání rozhodnutí má každý uchazeč. Před podáním žádosti je však třeba zvážit, zda uváděné důvody odpovídají charakteru přezkumného řízení. Z tohoto důvodu lze podání žádosti doporučit pouze uchazeči, který může děkanovi fakulty doložit důvody pro změnu původního rozhodnutí.</w:t>
            </w:r>
            <w:r>
              <w:rPr>
                <w:rFonts w:asciiTheme="minorHAnsi" w:hAnsiTheme="minorHAnsi" w:cstheme="minorHAnsi"/>
                <w:i/>
                <w:iCs/>
                <w:sz w:val="20"/>
              </w:rPr>
              <w:t xml:space="preserve"> Více informací v příloze tohoto rozhodnutí.</w:t>
            </w:r>
            <w:r w:rsidRPr="00B45413">
              <w:rPr>
                <w:rFonts w:asciiTheme="minorHAnsi" w:hAnsiTheme="minorHAnsi" w:cstheme="minorHAnsi"/>
                <w:i/>
                <w:iCs/>
                <w:sz w:val="20"/>
              </w:rPr>
              <w:t>)</w:t>
            </w:r>
          </w:p>
          <w:p w14:paraId="5F208FF4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7F3F6F16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3F958AF7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6700F5D4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2AE3A686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7A783AB8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71718F17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2C8B5513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784B8D25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0572BD14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1DCC6CD4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4677BC35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7A7C2A1F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0868E48C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3B1476F2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1B240293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4F838104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02F95877" w14:textId="77777777" w:rsidR="00DF5E4F" w:rsidRPr="00B45413" w:rsidRDefault="00DF5E4F" w:rsidP="00DF5E4F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32C370D3" w14:textId="77777777" w:rsidR="00DF5E4F" w:rsidRPr="00B45413" w:rsidRDefault="00DF5E4F" w:rsidP="00DF5E4F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DF5E4F" w:rsidRPr="00B45413" w14:paraId="1939CF76" w14:textId="77777777" w:rsidTr="00DF5E4F">
        <w:trPr>
          <w:cantSplit/>
          <w:trHeight w:val="945"/>
        </w:trPr>
        <w:tc>
          <w:tcPr>
            <w:tcW w:w="49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15A22B" w14:textId="77777777" w:rsidR="00DF5E4F" w:rsidRPr="00B45413" w:rsidRDefault="00DF5E4F" w:rsidP="00DF5E4F">
            <w:pPr>
              <w:ind w:left="360"/>
              <w:jc w:val="both"/>
              <w:rPr>
                <w:rFonts w:asciiTheme="minorHAnsi" w:hAnsiTheme="minorHAnsi" w:cstheme="minorHAnsi"/>
              </w:rPr>
            </w:pPr>
          </w:p>
          <w:p w14:paraId="69FB3472" w14:textId="77777777" w:rsidR="00DF5E4F" w:rsidRPr="00B45413" w:rsidRDefault="00DF5E4F" w:rsidP="00DF5E4F">
            <w:pPr>
              <w:ind w:left="360"/>
              <w:jc w:val="both"/>
              <w:rPr>
                <w:rFonts w:asciiTheme="minorHAnsi" w:hAnsiTheme="minorHAnsi" w:cstheme="minorHAnsi"/>
              </w:rPr>
            </w:pPr>
            <w:r w:rsidRPr="00B45413">
              <w:rPr>
                <w:rFonts w:asciiTheme="minorHAnsi" w:hAnsiTheme="minorHAnsi" w:cstheme="minorHAnsi"/>
              </w:rPr>
              <w:t>dne</w:t>
            </w:r>
          </w:p>
        </w:tc>
        <w:tc>
          <w:tcPr>
            <w:tcW w:w="51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17D7AC" w14:textId="77777777" w:rsidR="00DF5E4F" w:rsidRPr="00B45413" w:rsidRDefault="00DF5E4F" w:rsidP="00DF5E4F">
            <w:pPr>
              <w:ind w:left="360"/>
              <w:rPr>
                <w:rFonts w:asciiTheme="minorHAnsi" w:hAnsiTheme="minorHAnsi" w:cstheme="minorHAnsi"/>
              </w:rPr>
            </w:pPr>
          </w:p>
          <w:p w14:paraId="5EB9CEA7" w14:textId="77777777" w:rsidR="00DF5E4F" w:rsidRPr="00B45413" w:rsidRDefault="00DF5E4F" w:rsidP="00DF5E4F">
            <w:pPr>
              <w:ind w:left="360"/>
              <w:rPr>
                <w:rFonts w:asciiTheme="minorHAnsi" w:hAnsiTheme="minorHAnsi" w:cstheme="minorHAnsi"/>
              </w:rPr>
            </w:pPr>
            <w:r w:rsidRPr="00B45413">
              <w:rPr>
                <w:rFonts w:asciiTheme="minorHAnsi" w:hAnsiTheme="minorHAnsi" w:cstheme="minorHAnsi"/>
              </w:rPr>
              <w:t>podpis uchazeče:</w:t>
            </w:r>
          </w:p>
        </w:tc>
      </w:tr>
      <w:tr w:rsidR="00DF5E4F" w:rsidRPr="00B45413" w14:paraId="5158C2B5" w14:textId="77777777" w:rsidTr="00DF5E4F">
        <w:trPr>
          <w:trHeight w:val="945"/>
        </w:trPr>
        <w:tc>
          <w:tcPr>
            <w:tcW w:w="1013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D89FD5" w14:textId="77777777" w:rsidR="00DF5E4F" w:rsidRPr="00B45413" w:rsidRDefault="00DF5E4F" w:rsidP="00DF5E4F">
            <w:pPr>
              <w:ind w:left="360"/>
              <w:jc w:val="both"/>
              <w:rPr>
                <w:rFonts w:asciiTheme="minorHAnsi" w:hAnsiTheme="minorHAnsi" w:cstheme="minorHAnsi"/>
                <w:i/>
                <w:iCs/>
                <w:sz w:val="28"/>
              </w:rPr>
            </w:pPr>
            <w:r w:rsidRPr="00B45413">
              <w:rPr>
                <w:rFonts w:asciiTheme="minorHAnsi" w:hAnsiTheme="minorHAnsi" w:cstheme="minorHAnsi"/>
                <w:i/>
                <w:iCs/>
                <w:sz w:val="28"/>
              </w:rPr>
              <w:t xml:space="preserve">Rozhodnutí děkana fakulty </w:t>
            </w:r>
            <w:r w:rsidRPr="00B45413">
              <w:rPr>
                <w:rFonts w:asciiTheme="minorHAnsi" w:hAnsiTheme="minorHAnsi" w:cstheme="minorHAnsi"/>
                <w:i/>
                <w:iCs/>
                <w:sz w:val="20"/>
              </w:rPr>
              <w:t>(nevyplňujte)</w:t>
            </w:r>
            <w:r w:rsidRPr="00B45413">
              <w:rPr>
                <w:rFonts w:asciiTheme="minorHAnsi" w:hAnsiTheme="minorHAnsi" w:cstheme="minorHAnsi"/>
                <w:i/>
                <w:iCs/>
                <w:sz w:val="28"/>
              </w:rPr>
              <w:t>:</w:t>
            </w:r>
          </w:p>
          <w:p w14:paraId="66789088" w14:textId="77777777" w:rsidR="00DF5E4F" w:rsidRPr="00B45413" w:rsidRDefault="00DF5E4F" w:rsidP="00DF5E4F">
            <w:pPr>
              <w:ind w:left="360"/>
              <w:jc w:val="both"/>
              <w:rPr>
                <w:rFonts w:asciiTheme="minorHAnsi" w:hAnsiTheme="minorHAnsi" w:cstheme="minorHAnsi"/>
                <w:i/>
                <w:iCs/>
                <w:sz w:val="28"/>
              </w:rPr>
            </w:pPr>
          </w:p>
          <w:p w14:paraId="3A4DAFA9" w14:textId="77777777" w:rsidR="00DF5E4F" w:rsidRPr="00B45413" w:rsidRDefault="00DF5E4F" w:rsidP="00DF5E4F">
            <w:pPr>
              <w:ind w:left="360"/>
              <w:jc w:val="both"/>
              <w:rPr>
                <w:rFonts w:asciiTheme="minorHAnsi" w:hAnsiTheme="minorHAnsi" w:cstheme="minorHAnsi"/>
                <w:i/>
                <w:iCs/>
                <w:sz w:val="28"/>
              </w:rPr>
            </w:pPr>
          </w:p>
        </w:tc>
      </w:tr>
    </w:tbl>
    <w:p w14:paraId="6E8A4782" w14:textId="5783F0AA" w:rsidR="008F0556" w:rsidRPr="00B45413" w:rsidRDefault="002566B4">
      <w:pPr>
        <w:jc w:val="both"/>
        <w:rPr>
          <w:rFonts w:asciiTheme="minorHAnsi" w:hAnsiTheme="minorHAnsi" w:cstheme="minorHAnsi"/>
          <w:b/>
          <w:bCs/>
          <w:i/>
          <w:iCs/>
          <w:sz w:val="8"/>
          <w:szCs w:val="4"/>
          <w:u w:val="single"/>
        </w:rPr>
      </w:pPr>
      <w:r w:rsidRPr="00E54E6D">
        <w:rPr>
          <w:rFonts w:ascii="Calibri" w:hAnsi="Calibri" w:cs="Arial"/>
          <w:b/>
          <w:caps/>
          <w:noProof/>
        </w:rPr>
        <w:drawing>
          <wp:anchor distT="0" distB="0" distL="114300" distR="114300" simplePos="0" relativeHeight="251661312" behindDoc="0" locked="0" layoutInCell="1" allowOverlap="1" wp14:anchorId="688E19C9" wp14:editId="3E20265F">
            <wp:simplePos x="0" y="0"/>
            <wp:positionH relativeFrom="column">
              <wp:posOffset>508000</wp:posOffset>
            </wp:positionH>
            <wp:positionV relativeFrom="paragraph">
              <wp:posOffset>68250</wp:posOffset>
            </wp:positionV>
            <wp:extent cx="5146817" cy="1345997"/>
            <wp:effectExtent l="0" t="0" r="0" b="0"/>
            <wp:wrapNone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817" cy="1345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E63B6A" w14:textId="77777777" w:rsidR="000002D2" w:rsidRPr="00B45413" w:rsidRDefault="000002D2">
      <w:pPr>
        <w:jc w:val="both"/>
        <w:rPr>
          <w:rFonts w:asciiTheme="minorHAnsi" w:hAnsiTheme="minorHAnsi" w:cstheme="minorHAnsi"/>
          <w:b/>
          <w:bCs/>
          <w:i/>
          <w:iCs/>
          <w:u w:val="single"/>
        </w:rPr>
      </w:pPr>
      <w:r w:rsidRPr="00B45413">
        <w:rPr>
          <w:rFonts w:asciiTheme="minorHAnsi" w:hAnsiTheme="minorHAnsi" w:cstheme="minorHAnsi"/>
          <w:b/>
          <w:bCs/>
          <w:i/>
          <w:iCs/>
          <w:u w:val="single"/>
        </w:rPr>
        <w:t xml:space="preserve">Žádost </w:t>
      </w:r>
      <w:r w:rsidR="00FB7894" w:rsidRPr="00B45413">
        <w:rPr>
          <w:rFonts w:asciiTheme="minorHAnsi" w:hAnsiTheme="minorHAnsi" w:cstheme="minorHAnsi"/>
          <w:b/>
          <w:bCs/>
          <w:i/>
          <w:iCs/>
          <w:u w:val="single"/>
        </w:rPr>
        <w:t xml:space="preserve">o </w:t>
      </w:r>
      <w:r w:rsidR="00922071" w:rsidRPr="00B45413">
        <w:rPr>
          <w:rFonts w:asciiTheme="minorHAnsi" w:hAnsiTheme="minorHAnsi" w:cstheme="minorHAnsi"/>
          <w:b/>
          <w:bCs/>
          <w:i/>
          <w:iCs/>
          <w:u w:val="single"/>
        </w:rPr>
        <w:t>přezkoumání výsledku přijímací zkoušky bude řešena pouze:</w:t>
      </w:r>
    </w:p>
    <w:p w14:paraId="20822EA5" w14:textId="77777777" w:rsidR="000002D2" w:rsidRPr="00B45413" w:rsidRDefault="000002D2">
      <w:pPr>
        <w:numPr>
          <w:ilvl w:val="0"/>
          <w:numId w:val="2"/>
        </w:numPr>
        <w:jc w:val="both"/>
        <w:rPr>
          <w:rFonts w:asciiTheme="minorHAnsi" w:hAnsiTheme="minorHAnsi" w:cstheme="minorHAnsi"/>
          <w:i/>
          <w:iCs/>
        </w:rPr>
      </w:pPr>
      <w:r w:rsidRPr="00B45413">
        <w:rPr>
          <w:rFonts w:asciiTheme="minorHAnsi" w:hAnsiTheme="minorHAnsi" w:cstheme="minorHAnsi"/>
          <w:i/>
          <w:iCs/>
        </w:rPr>
        <w:t>budou-li vyplněny všechny údaje ve formuláři</w:t>
      </w:r>
    </w:p>
    <w:p w14:paraId="3D444150" w14:textId="77777777" w:rsidR="00922071" w:rsidRPr="00B45413" w:rsidRDefault="00922071" w:rsidP="00922071">
      <w:pPr>
        <w:pStyle w:val="Bezmezer"/>
        <w:numPr>
          <w:ilvl w:val="0"/>
          <w:numId w:val="2"/>
        </w:numPr>
        <w:rPr>
          <w:rFonts w:asciiTheme="minorHAnsi" w:hAnsiTheme="minorHAnsi" w:cstheme="minorHAnsi"/>
          <w:i/>
          <w:iCs/>
        </w:rPr>
      </w:pPr>
      <w:r w:rsidRPr="00B45413">
        <w:rPr>
          <w:rFonts w:asciiTheme="minorHAnsi" w:hAnsiTheme="minorHAnsi" w:cstheme="minorHAnsi"/>
          <w:i/>
          <w:iCs/>
        </w:rPr>
        <w:t>bude-li žádost řádně zdůvodněna</w:t>
      </w:r>
    </w:p>
    <w:p w14:paraId="7E8A7DF0" w14:textId="1CEF6486" w:rsidR="000002D2" w:rsidRPr="00B45413" w:rsidRDefault="000002D2" w:rsidP="00922071">
      <w:pPr>
        <w:pStyle w:val="Bezmezer"/>
        <w:numPr>
          <w:ilvl w:val="0"/>
          <w:numId w:val="2"/>
        </w:numPr>
        <w:rPr>
          <w:rFonts w:asciiTheme="minorHAnsi" w:hAnsiTheme="minorHAnsi" w:cstheme="minorHAnsi"/>
          <w:b/>
          <w:i/>
          <w:iCs/>
        </w:rPr>
      </w:pPr>
      <w:r w:rsidRPr="00B45413">
        <w:rPr>
          <w:rFonts w:asciiTheme="minorHAnsi" w:hAnsiTheme="minorHAnsi" w:cstheme="minorHAnsi"/>
          <w:i/>
        </w:rPr>
        <w:t xml:space="preserve">bude-li žádost doručena na fakultu </w:t>
      </w:r>
      <w:r w:rsidR="00922071" w:rsidRPr="00B45413">
        <w:rPr>
          <w:rFonts w:asciiTheme="minorHAnsi" w:hAnsiTheme="minorHAnsi" w:cstheme="minorHAnsi"/>
          <w:b/>
          <w:i/>
        </w:rPr>
        <w:t xml:space="preserve">do </w:t>
      </w:r>
      <w:r w:rsidR="007B7669">
        <w:rPr>
          <w:rFonts w:asciiTheme="minorHAnsi" w:hAnsiTheme="minorHAnsi" w:cstheme="minorHAnsi"/>
          <w:b/>
          <w:i/>
        </w:rPr>
        <w:t>15</w:t>
      </w:r>
      <w:r w:rsidR="00922071" w:rsidRPr="00B45413">
        <w:rPr>
          <w:rFonts w:asciiTheme="minorHAnsi" w:hAnsiTheme="minorHAnsi" w:cstheme="minorHAnsi"/>
          <w:b/>
          <w:i/>
        </w:rPr>
        <w:t xml:space="preserve"> dnů</w:t>
      </w:r>
      <w:r w:rsidR="00922071" w:rsidRPr="00B45413">
        <w:rPr>
          <w:rFonts w:asciiTheme="minorHAnsi" w:hAnsiTheme="minorHAnsi" w:cstheme="minorHAnsi"/>
          <w:i/>
        </w:rPr>
        <w:t xml:space="preserve"> ode dne doručení původního rozhodnutí</w:t>
      </w:r>
    </w:p>
    <w:p w14:paraId="220E6543" w14:textId="77777777" w:rsidR="000002D2" w:rsidRPr="00B45413" w:rsidRDefault="000002D2">
      <w:pPr>
        <w:jc w:val="both"/>
        <w:rPr>
          <w:rFonts w:asciiTheme="minorHAnsi" w:hAnsiTheme="minorHAnsi" w:cstheme="minorHAnsi"/>
          <w:i/>
          <w:iCs/>
        </w:rPr>
      </w:pPr>
      <w:r w:rsidRPr="00B45413">
        <w:rPr>
          <w:rFonts w:asciiTheme="minorHAnsi" w:hAnsiTheme="minorHAnsi" w:cstheme="minorHAnsi"/>
          <w:b/>
          <w:bCs/>
          <w:i/>
          <w:iCs/>
          <w:u w:val="single"/>
        </w:rPr>
        <w:t>Žádost se doručí:</w:t>
      </w:r>
    </w:p>
    <w:p w14:paraId="1D4F8599" w14:textId="77777777" w:rsidR="000002D2" w:rsidRPr="00B45413" w:rsidRDefault="000002D2" w:rsidP="00922071">
      <w:pPr>
        <w:numPr>
          <w:ilvl w:val="0"/>
          <w:numId w:val="2"/>
        </w:numPr>
        <w:jc w:val="both"/>
        <w:rPr>
          <w:rFonts w:asciiTheme="minorHAnsi" w:hAnsiTheme="minorHAnsi" w:cstheme="minorHAnsi"/>
          <w:i/>
          <w:iCs/>
        </w:rPr>
      </w:pPr>
      <w:r w:rsidRPr="00B45413">
        <w:rPr>
          <w:rFonts w:asciiTheme="minorHAnsi" w:hAnsiTheme="minorHAnsi" w:cstheme="minorHAnsi"/>
          <w:i/>
          <w:iCs/>
        </w:rPr>
        <w:t xml:space="preserve"> poštou </w:t>
      </w:r>
      <w:r w:rsidR="00922071" w:rsidRPr="00B45413">
        <w:rPr>
          <w:rFonts w:asciiTheme="minorHAnsi" w:hAnsiTheme="minorHAnsi" w:cstheme="minorHAnsi"/>
          <w:i/>
          <w:iCs/>
        </w:rPr>
        <w:t>doporučeně</w:t>
      </w:r>
      <w:r w:rsidRPr="00B45413">
        <w:rPr>
          <w:rFonts w:asciiTheme="minorHAnsi" w:hAnsiTheme="minorHAnsi" w:cstheme="minorHAnsi"/>
          <w:i/>
          <w:iCs/>
        </w:rPr>
        <w:t xml:space="preserve"> na adresu:</w:t>
      </w:r>
    </w:p>
    <w:p w14:paraId="0EC4F249" w14:textId="77777777" w:rsidR="000002D2" w:rsidRPr="00B45413" w:rsidRDefault="00E8634B">
      <w:pPr>
        <w:ind w:left="1416"/>
        <w:jc w:val="both"/>
        <w:rPr>
          <w:rFonts w:asciiTheme="minorHAnsi" w:hAnsiTheme="minorHAnsi" w:cstheme="minorHAnsi"/>
          <w:b/>
          <w:i/>
          <w:iCs/>
        </w:rPr>
      </w:pPr>
      <w:r w:rsidRPr="00B45413">
        <w:rPr>
          <w:rFonts w:asciiTheme="minorHAnsi" w:hAnsiTheme="minorHAnsi" w:cstheme="minorHAnsi"/>
          <w:b/>
          <w:i/>
          <w:iCs/>
        </w:rPr>
        <w:t>FAPPZ</w:t>
      </w:r>
      <w:r w:rsidR="000002D2" w:rsidRPr="00B45413">
        <w:rPr>
          <w:rFonts w:asciiTheme="minorHAnsi" w:hAnsiTheme="minorHAnsi" w:cstheme="minorHAnsi"/>
          <w:b/>
          <w:i/>
          <w:iCs/>
        </w:rPr>
        <w:t xml:space="preserve"> ČZU v Praze, Studij</w:t>
      </w:r>
      <w:r w:rsidR="00DA6029" w:rsidRPr="00B45413">
        <w:rPr>
          <w:rFonts w:asciiTheme="minorHAnsi" w:hAnsiTheme="minorHAnsi" w:cstheme="minorHAnsi"/>
          <w:b/>
          <w:i/>
          <w:iCs/>
        </w:rPr>
        <w:t xml:space="preserve">ní oddělení, Kamýcká 129, 165 00 </w:t>
      </w:r>
      <w:proofErr w:type="gramStart"/>
      <w:r w:rsidR="00DA6029" w:rsidRPr="00B45413">
        <w:rPr>
          <w:rFonts w:asciiTheme="minorHAnsi" w:hAnsiTheme="minorHAnsi" w:cstheme="minorHAnsi"/>
          <w:b/>
          <w:i/>
          <w:iCs/>
        </w:rPr>
        <w:t xml:space="preserve">Praha </w:t>
      </w:r>
      <w:r w:rsidR="000002D2" w:rsidRPr="00B45413">
        <w:rPr>
          <w:rFonts w:asciiTheme="minorHAnsi" w:hAnsiTheme="minorHAnsi" w:cstheme="minorHAnsi"/>
          <w:b/>
          <w:i/>
          <w:iCs/>
        </w:rPr>
        <w:t>- Suchdol</w:t>
      </w:r>
      <w:proofErr w:type="gramEnd"/>
      <w:r w:rsidR="000002D2" w:rsidRPr="00B45413">
        <w:rPr>
          <w:rFonts w:asciiTheme="minorHAnsi" w:hAnsiTheme="minorHAnsi" w:cstheme="minorHAnsi"/>
          <w:b/>
          <w:i/>
          <w:iCs/>
        </w:rPr>
        <w:t xml:space="preserve"> </w:t>
      </w:r>
    </w:p>
    <w:p w14:paraId="348F9ABC" w14:textId="0C2886A6" w:rsidR="008F0556" w:rsidRPr="00B45413" w:rsidRDefault="000002D2" w:rsidP="00922071">
      <w:pPr>
        <w:numPr>
          <w:ilvl w:val="0"/>
          <w:numId w:val="2"/>
        </w:numPr>
        <w:jc w:val="both"/>
        <w:rPr>
          <w:rFonts w:asciiTheme="minorHAnsi" w:hAnsiTheme="minorHAnsi" w:cstheme="minorHAnsi"/>
          <w:i/>
          <w:iCs/>
        </w:rPr>
      </w:pPr>
      <w:r w:rsidRPr="00B45413">
        <w:rPr>
          <w:rFonts w:asciiTheme="minorHAnsi" w:hAnsiTheme="minorHAnsi" w:cstheme="minorHAnsi"/>
          <w:i/>
          <w:iCs/>
        </w:rPr>
        <w:t xml:space="preserve"> osobně </w:t>
      </w:r>
      <w:r w:rsidR="005446D7" w:rsidRPr="00B45413">
        <w:rPr>
          <w:rFonts w:asciiTheme="minorHAnsi" w:hAnsiTheme="minorHAnsi" w:cstheme="minorHAnsi"/>
          <w:i/>
          <w:iCs/>
        </w:rPr>
        <w:t>na stud</w:t>
      </w:r>
      <w:r w:rsidR="00922071" w:rsidRPr="00B45413">
        <w:rPr>
          <w:rFonts w:asciiTheme="minorHAnsi" w:hAnsiTheme="minorHAnsi" w:cstheme="minorHAnsi"/>
          <w:i/>
          <w:iCs/>
        </w:rPr>
        <w:t xml:space="preserve">ijní </w:t>
      </w:r>
      <w:r w:rsidR="005446D7" w:rsidRPr="00B45413">
        <w:rPr>
          <w:rFonts w:asciiTheme="minorHAnsi" w:hAnsiTheme="minorHAnsi" w:cstheme="minorHAnsi"/>
          <w:i/>
          <w:iCs/>
        </w:rPr>
        <w:t>odd</w:t>
      </w:r>
      <w:r w:rsidR="00922071" w:rsidRPr="00B45413">
        <w:rPr>
          <w:rFonts w:asciiTheme="minorHAnsi" w:hAnsiTheme="minorHAnsi" w:cstheme="minorHAnsi"/>
          <w:i/>
          <w:iCs/>
        </w:rPr>
        <w:t>ělení F</w:t>
      </w:r>
      <w:r w:rsidR="00F221E3" w:rsidRPr="00B45413">
        <w:rPr>
          <w:rFonts w:asciiTheme="minorHAnsi" w:hAnsiTheme="minorHAnsi" w:cstheme="minorHAnsi"/>
          <w:i/>
          <w:iCs/>
        </w:rPr>
        <w:t>akulty agrobiologie, potravinových a přírodních zdrojů</w:t>
      </w:r>
      <w:r w:rsidR="00922071" w:rsidRPr="00B45413">
        <w:rPr>
          <w:rFonts w:asciiTheme="minorHAnsi" w:hAnsiTheme="minorHAnsi" w:cstheme="minorHAnsi"/>
          <w:i/>
          <w:iCs/>
        </w:rPr>
        <w:t>.</w:t>
      </w:r>
    </w:p>
    <w:p w14:paraId="09C234BF" w14:textId="7A6E3DD4" w:rsidR="00906111" w:rsidRPr="00B45413" w:rsidRDefault="00906111" w:rsidP="00906111">
      <w:pPr>
        <w:jc w:val="both"/>
        <w:rPr>
          <w:rFonts w:asciiTheme="minorHAnsi" w:hAnsiTheme="minorHAnsi" w:cstheme="minorHAnsi"/>
          <w:i/>
          <w:iCs/>
        </w:rPr>
      </w:pPr>
    </w:p>
    <w:p w14:paraId="7246E1ED" w14:textId="2456414D" w:rsidR="00906111" w:rsidRPr="00B45413" w:rsidRDefault="00906111" w:rsidP="00906111">
      <w:pPr>
        <w:jc w:val="both"/>
        <w:rPr>
          <w:rFonts w:asciiTheme="minorHAnsi" w:hAnsiTheme="minorHAnsi" w:cstheme="minorHAnsi"/>
          <w:i/>
          <w:iCs/>
        </w:rPr>
      </w:pPr>
    </w:p>
    <w:p w14:paraId="1C13F8B9" w14:textId="45398B34" w:rsidR="00906111" w:rsidRPr="00B45413" w:rsidRDefault="00906111" w:rsidP="00906111">
      <w:pPr>
        <w:jc w:val="both"/>
        <w:rPr>
          <w:rFonts w:asciiTheme="minorHAnsi" w:hAnsiTheme="minorHAnsi" w:cstheme="minorHAnsi"/>
          <w:i/>
          <w:iCs/>
        </w:rPr>
      </w:pPr>
    </w:p>
    <w:p w14:paraId="4B9E13FF" w14:textId="0A71E9C4" w:rsidR="00906111" w:rsidRPr="00B45413" w:rsidRDefault="00906111" w:rsidP="00906111">
      <w:pPr>
        <w:jc w:val="both"/>
        <w:rPr>
          <w:rFonts w:asciiTheme="minorHAnsi" w:hAnsiTheme="minorHAnsi" w:cstheme="minorHAnsi"/>
          <w:i/>
          <w:iCs/>
        </w:rPr>
      </w:pPr>
    </w:p>
    <w:p w14:paraId="4F21CCA8" w14:textId="5EB53BAC" w:rsidR="00906111" w:rsidRPr="00B45413" w:rsidRDefault="00906111" w:rsidP="00906111">
      <w:pPr>
        <w:jc w:val="both"/>
        <w:rPr>
          <w:rFonts w:asciiTheme="minorHAnsi" w:hAnsiTheme="minorHAnsi" w:cstheme="minorHAnsi"/>
          <w:i/>
          <w:iCs/>
        </w:rPr>
      </w:pPr>
    </w:p>
    <w:p w14:paraId="73252017" w14:textId="3265563F" w:rsidR="00B45413" w:rsidRPr="00B45413" w:rsidRDefault="00EA42EF" w:rsidP="00906111">
      <w:p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Příloha: p</w:t>
      </w:r>
      <w:r w:rsidR="00906111" w:rsidRPr="00B45413">
        <w:rPr>
          <w:rFonts w:asciiTheme="minorHAnsi" w:hAnsiTheme="minorHAnsi" w:cstheme="minorHAnsi"/>
          <w:b/>
          <w:bCs/>
        </w:rPr>
        <w:t>řezkumné řízení</w:t>
      </w:r>
    </w:p>
    <w:p w14:paraId="1E446A5A" w14:textId="77777777" w:rsidR="00B45413" w:rsidRPr="00B45413" w:rsidRDefault="00B45413" w:rsidP="00906111">
      <w:pPr>
        <w:jc w:val="both"/>
        <w:rPr>
          <w:rFonts w:asciiTheme="minorHAnsi" w:hAnsiTheme="minorHAnsi" w:cstheme="minorHAnsi"/>
          <w:b/>
          <w:bCs/>
        </w:rPr>
      </w:pPr>
    </w:p>
    <w:p w14:paraId="286DD513" w14:textId="51064931" w:rsidR="00906111" w:rsidRPr="001112C9" w:rsidRDefault="00B45413" w:rsidP="00036896">
      <w:pPr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B45413">
        <w:rPr>
          <w:rFonts w:asciiTheme="minorHAnsi" w:hAnsiTheme="minorHAnsi" w:cstheme="minorHAnsi"/>
          <w:sz w:val="22"/>
          <w:szCs w:val="22"/>
        </w:rPr>
        <w:t xml:space="preserve">Odvolání musí mít náležitosti uvedené v § 37 odst. 2 správního řádu a musí obsahovat údaje o tom, proti kterému rozhodnutí směřuje, v jakém rozsahu ho napadá a v čem je spatřován rozpor s právními předpisy nebo nesprávnost rozhodnutí nebo řízení, jež mu předcházelo. Děkan může sám odvolání pouze plně vyhovět a své rozhodnutí změnit nebo zrušit z důvodu rozporu se zákonem nebo vnitřním předpisem ČZU nebo její součásti, jinak odvolání předá k rozhodnutí rektorovi jakožto odvolacímu správnímu orgánu podle § 68 odst. </w:t>
      </w:r>
      <w:r w:rsidR="007B7669">
        <w:rPr>
          <w:rFonts w:asciiTheme="minorHAnsi" w:hAnsiTheme="minorHAnsi" w:cstheme="minorHAnsi"/>
          <w:sz w:val="22"/>
          <w:szCs w:val="22"/>
        </w:rPr>
        <w:t>4</w:t>
      </w:r>
      <w:r w:rsidRPr="00B45413">
        <w:rPr>
          <w:rFonts w:asciiTheme="minorHAnsi" w:hAnsiTheme="minorHAnsi" w:cstheme="minorHAnsi"/>
          <w:sz w:val="22"/>
          <w:szCs w:val="22"/>
        </w:rPr>
        <w:t xml:space="preserve"> zákona. Rektor při odvolání postupuje podle § 68 odst. </w:t>
      </w:r>
      <w:r w:rsidR="007B7669">
        <w:rPr>
          <w:rFonts w:asciiTheme="minorHAnsi" w:hAnsiTheme="minorHAnsi" w:cstheme="minorHAnsi"/>
          <w:sz w:val="22"/>
          <w:szCs w:val="22"/>
        </w:rPr>
        <w:t>5</w:t>
      </w:r>
      <w:r w:rsidRPr="00B45413">
        <w:rPr>
          <w:rFonts w:asciiTheme="minorHAnsi" w:hAnsiTheme="minorHAnsi" w:cstheme="minorHAnsi"/>
          <w:sz w:val="22"/>
          <w:szCs w:val="22"/>
        </w:rPr>
        <w:t xml:space="preserve"> zákona a podle správního řádu. Rektor odvolání posoudí a dojde-li k závěru, že rozhodnutí bylo vydáno v rozporu se zákonem, vnitřním </w:t>
      </w:r>
      <w:r w:rsidRPr="001112C9">
        <w:rPr>
          <w:rFonts w:asciiTheme="minorHAnsi" w:hAnsiTheme="minorHAnsi" w:cstheme="minorHAnsi"/>
          <w:sz w:val="22"/>
          <w:szCs w:val="22"/>
        </w:rPr>
        <w:t xml:space="preserve">předpisem ČZU nebo její součásti nebo podmínkami stanovenými podle § 49 odst. 1 a 3 zákona o vysokých školách, odvolání vyhoví a rozhodnutí děkana změní. Jinak žádost zamítne a původní rozhodnutí potvrdí. Rozhodnutí rektora je konečné a nelze proti němu podat opravný prostředek. </w:t>
      </w:r>
      <w:r w:rsidR="00D508FD" w:rsidRPr="001112C9">
        <w:rPr>
          <w:rFonts w:asciiTheme="minorHAnsi" w:hAnsiTheme="minorHAnsi" w:cstheme="minorHAnsi"/>
        </w:rPr>
        <w:t xml:space="preserve"> </w:t>
      </w:r>
    </w:p>
    <w:p w14:paraId="797151E0" w14:textId="0B5EE93A" w:rsidR="001112C9" w:rsidRPr="001112C9" w:rsidRDefault="001112C9" w:rsidP="00036896">
      <w:pPr>
        <w:spacing w:line="276" w:lineRule="auto"/>
        <w:ind w:firstLine="708"/>
        <w:jc w:val="both"/>
        <w:rPr>
          <w:rFonts w:asciiTheme="minorHAnsi" w:hAnsiTheme="minorHAnsi" w:cstheme="minorHAnsi"/>
        </w:rPr>
      </w:pPr>
    </w:p>
    <w:p w14:paraId="53260A72" w14:textId="521434F6" w:rsidR="001112C9" w:rsidRDefault="001112C9" w:rsidP="00036896">
      <w:pPr>
        <w:spacing w:line="276" w:lineRule="auto"/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1112C9">
        <w:rPr>
          <w:rFonts w:asciiTheme="minorHAnsi" w:hAnsiTheme="minorHAnsi" w:cstheme="minorHAnsi"/>
          <w:sz w:val="22"/>
          <w:szCs w:val="22"/>
        </w:rPr>
        <w:t xml:space="preserve">V přezkumném řízení nelze přihlížet k důvodům, které neuvádějí vydané rozhodnutí o nepřijetí ke studiu do konfliktu s výše uvedenými předpisy, byť by šlo o důvody upřímně míněné a pravdivé. Takovým důvodem pro změnu rozhodnutí o nepřijetí ke studiu </w:t>
      </w:r>
      <w:r w:rsidRPr="00A831D4">
        <w:rPr>
          <w:rFonts w:asciiTheme="minorHAnsi" w:hAnsiTheme="minorHAnsi" w:cstheme="minorHAnsi"/>
          <w:b/>
          <w:bCs/>
          <w:sz w:val="22"/>
          <w:szCs w:val="22"/>
        </w:rPr>
        <w:t>nemohou</w:t>
      </w:r>
      <w:r w:rsidRPr="001112C9">
        <w:rPr>
          <w:rFonts w:asciiTheme="minorHAnsi" w:hAnsiTheme="minorHAnsi" w:cstheme="minorHAnsi"/>
          <w:sz w:val="22"/>
          <w:szCs w:val="22"/>
        </w:rPr>
        <w:t xml:space="preserve"> být např.: velký zájem o studium zvoleného programu/specializace, </w:t>
      </w:r>
      <w:r w:rsidR="00057882">
        <w:rPr>
          <w:rFonts w:asciiTheme="minorHAnsi" w:hAnsiTheme="minorHAnsi" w:cstheme="minorHAnsi"/>
          <w:sz w:val="22"/>
          <w:szCs w:val="22"/>
        </w:rPr>
        <w:t xml:space="preserve">nedostatečná kapacita programu, </w:t>
      </w:r>
      <w:r w:rsidRPr="001112C9">
        <w:rPr>
          <w:rFonts w:asciiTheme="minorHAnsi" w:hAnsiTheme="minorHAnsi" w:cstheme="minorHAnsi"/>
          <w:sz w:val="22"/>
          <w:szCs w:val="22"/>
        </w:rPr>
        <w:t>rodinná tradice, výborné výsledky v předchozím studiu, předchozí praxe v programu/specializaci, jazykové a jiné zkoušky, absolvování přípravných kurzů, subjektivní pocity a dojmy týkající se organizace a průběhu přijímacího řízení, případně přípravných kurzů, pozdní příchod (i zdůvodněný) na přijímací zkoušku, momentální zdravotní indispozice, sociální situace apod.</w:t>
      </w:r>
    </w:p>
    <w:p w14:paraId="6F2C15D9" w14:textId="5FD0A680" w:rsidR="00A9220A" w:rsidRDefault="00A9220A" w:rsidP="00036896">
      <w:pPr>
        <w:spacing w:line="276" w:lineRule="auto"/>
        <w:ind w:firstLine="708"/>
        <w:jc w:val="both"/>
        <w:rPr>
          <w:rFonts w:asciiTheme="minorHAnsi" w:hAnsiTheme="minorHAnsi" w:cstheme="minorHAnsi"/>
          <w:sz w:val="22"/>
          <w:szCs w:val="22"/>
        </w:rPr>
      </w:pPr>
    </w:p>
    <w:p w14:paraId="62906C5E" w14:textId="0DEF5E6A" w:rsidR="00A9220A" w:rsidRPr="00A9220A" w:rsidRDefault="00A9220A" w:rsidP="00036896">
      <w:pPr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A9220A">
        <w:rPr>
          <w:rFonts w:asciiTheme="minorHAnsi" w:hAnsiTheme="minorHAnsi" w:cstheme="minorHAnsi"/>
          <w:sz w:val="22"/>
          <w:szCs w:val="22"/>
        </w:rPr>
        <w:t>V přezkumném řízení nelze také vyhovět žádostem o přijetí na jiné studijní programy/specializace, ani žádostem o přeřazení do jiné formy studia, do které již byli přijati uchazeči s lepším výsledkem v</w:t>
      </w:r>
      <w:r w:rsidR="00644170">
        <w:rPr>
          <w:rFonts w:asciiTheme="minorHAnsi" w:hAnsiTheme="minorHAnsi" w:cstheme="minorHAnsi"/>
          <w:sz w:val="22"/>
          <w:szCs w:val="22"/>
        </w:rPr>
        <w:t> </w:t>
      </w:r>
      <w:r w:rsidRPr="00A9220A">
        <w:rPr>
          <w:rFonts w:asciiTheme="minorHAnsi" w:hAnsiTheme="minorHAnsi" w:cstheme="minorHAnsi"/>
          <w:sz w:val="22"/>
          <w:szCs w:val="22"/>
        </w:rPr>
        <w:t>pořadí</w:t>
      </w:r>
      <w:r w:rsidR="00644170">
        <w:rPr>
          <w:rFonts w:asciiTheme="minorHAnsi" w:hAnsiTheme="minorHAnsi" w:cstheme="minorHAnsi"/>
          <w:sz w:val="22"/>
          <w:szCs w:val="22"/>
        </w:rPr>
        <w:t>, příp. přenechání místa po nezapsaných uchazečích</w:t>
      </w:r>
      <w:r w:rsidR="00E04B4D">
        <w:rPr>
          <w:rFonts w:asciiTheme="minorHAnsi" w:hAnsiTheme="minorHAnsi" w:cstheme="minorHAnsi"/>
          <w:sz w:val="22"/>
          <w:szCs w:val="22"/>
        </w:rPr>
        <w:t xml:space="preserve">, kteří se umístili před </w:t>
      </w:r>
      <w:r w:rsidR="0031360D">
        <w:rPr>
          <w:rFonts w:asciiTheme="minorHAnsi" w:hAnsiTheme="minorHAnsi" w:cstheme="minorHAnsi"/>
          <w:sz w:val="22"/>
          <w:szCs w:val="22"/>
        </w:rPr>
        <w:t>Vámi</w:t>
      </w:r>
      <w:r w:rsidRPr="00A9220A">
        <w:rPr>
          <w:rFonts w:asciiTheme="minorHAnsi" w:hAnsiTheme="minorHAnsi" w:cstheme="minorHAnsi"/>
          <w:sz w:val="22"/>
          <w:szCs w:val="22"/>
        </w:rPr>
        <w:t>.</w:t>
      </w:r>
    </w:p>
    <w:sectPr w:rsidR="00A9220A" w:rsidRPr="00A9220A" w:rsidSect="00DF5E4F">
      <w:pgSz w:w="11906" w:h="16838" w:code="9"/>
      <w:pgMar w:top="425" w:right="1134" w:bottom="284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5F0DA5"/>
    <w:multiLevelType w:val="hybridMultilevel"/>
    <w:tmpl w:val="DA325C5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9524E2E"/>
    <w:multiLevelType w:val="hybridMultilevel"/>
    <w:tmpl w:val="0D4442B6"/>
    <w:lvl w:ilvl="0" w:tplc="79C4F46A">
      <w:start w:val="3"/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65183262">
    <w:abstractNumId w:val="0"/>
  </w:num>
  <w:num w:numId="2" w16cid:durableId="9168605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M0tDQzMjY0NDE2MbFU0lEKTi0uzszPAykwqgUAHGlPNSwAAAA="/>
  </w:docVars>
  <w:rsids>
    <w:rsidRoot w:val="006F5566"/>
    <w:rsid w:val="000002D2"/>
    <w:rsid w:val="00036896"/>
    <w:rsid w:val="00057882"/>
    <w:rsid w:val="000D084B"/>
    <w:rsid w:val="001112C9"/>
    <w:rsid w:val="00117C2E"/>
    <w:rsid w:val="001B4E3F"/>
    <w:rsid w:val="00217188"/>
    <w:rsid w:val="002450A0"/>
    <w:rsid w:val="002566B4"/>
    <w:rsid w:val="00267367"/>
    <w:rsid w:val="002E1BF7"/>
    <w:rsid w:val="00305C27"/>
    <w:rsid w:val="0031360D"/>
    <w:rsid w:val="00364A48"/>
    <w:rsid w:val="00420383"/>
    <w:rsid w:val="004365A6"/>
    <w:rsid w:val="004750D1"/>
    <w:rsid w:val="004B474B"/>
    <w:rsid w:val="004F0EF2"/>
    <w:rsid w:val="004F1C1B"/>
    <w:rsid w:val="005446D7"/>
    <w:rsid w:val="0056265B"/>
    <w:rsid w:val="005B0D18"/>
    <w:rsid w:val="005F6A3D"/>
    <w:rsid w:val="00623563"/>
    <w:rsid w:val="00644170"/>
    <w:rsid w:val="006E33A5"/>
    <w:rsid w:val="006F5566"/>
    <w:rsid w:val="007219CC"/>
    <w:rsid w:val="00755D9F"/>
    <w:rsid w:val="007B7669"/>
    <w:rsid w:val="007E21FF"/>
    <w:rsid w:val="007E3DEE"/>
    <w:rsid w:val="00811DF8"/>
    <w:rsid w:val="00814AFC"/>
    <w:rsid w:val="0085761C"/>
    <w:rsid w:val="00892F02"/>
    <w:rsid w:val="008A1A33"/>
    <w:rsid w:val="008F0556"/>
    <w:rsid w:val="00906111"/>
    <w:rsid w:val="00922071"/>
    <w:rsid w:val="009429D9"/>
    <w:rsid w:val="00A03795"/>
    <w:rsid w:val="00A831D4"/>
    <w:rsid w:val="00A9220A"/>
    <w:rsid w:val="00B123CB"/>
    <w:rsid w:val="00B17DA3"/>
    <w:rsid w:val="00B45413"/>
    <w:rsid w:val="00C62ED2"/>
    <w:rsid w:val="00C8324A"/>
    <w:rsid w:val="00CA0A04"/>
    <w:rsid w:val="00CA3CD8"/>
    <w:rsid w:val="00CD5786"/>
    <w:rsid w:val="00D00810"/>
    <w:rsid w:val="00D04319"/>
    <w:rsid w:val="00D508FD"/>
    <w:rsid w:val="00D84D72"/>
    <w:rsid w:val="00DA6029"/>
    <w:rsid w:val="00DE6AB5"/>
    <w:rsid w:val="00DF5E4F"/>
    <w:rsid w:val="00E04B4D"/>
    <w:rsid w:val="00E3391A"/>
    <w:rsid w:val="00E5044E"/>
    <w:rsid w:val="00E64BD2"/>
    <w:rsid w:val="00E75AEB"/>
    <w:rsid w:val="00E80D4F"/>
    <w:rsid w:val="00E838DA"/>
    <w:rsid w:val="00E8634B"/>
    <w:rsid w:val="00E8674C"/>
    <w:rsid w:val="00E86E5E"/>
    <w:rsid w:val="00E95E67"/>
    <w:rsid w:val="00EA2D50"/>
    <w:rsid w:val="00EA42EF"/>
    <w:rsid w:val="00F221E3"/>
    <w:rsid w:val="00F8138E"/>
    <w:rsid w:val="00FA098D"/>
    <w:rsid w:val="00FA116E"/>
    <w:rsid w:val="00FB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D7D99C"/>
  <w15:chartTrackingRefBased/>
  <w15:docId w15:val="{22BF4715-66E0-43CE-A8A4-6A1D5F776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autoSpaceDE w:val="0"/>
      <w:autoSpaceDN w:val="0"/>
    </w:pPr>
    <w:rPr>
      <w:sz w:val="24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bCs/>
      <w:sz w:val="36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b/>
      <w:bCs/>
      <w:sz w:val="28"/>
    </w:rPr>
  </w:style>
  <w:style w:type="paragraph" w:styleId="Nadpis3">
    <w:name w:val="heading 3"/>
    <w:basedOn w:val="Normln"/>
    <w:next w:val="Normln"/>
    <w:qFormat/>
    <w:pPr>
      <w:keepNext/>
      <w:outlineLvl w:val="2"/>
    </w:pPr>
    <w:rPr>
      <w:b/>
      <w:bCs/>
      <w:sz w:val="44"/>
    </w:rPr>
  </w:style>
  <w:style w:type="paragraph" w:styleId="Nadpis4">
    <w:name w:val="heading 4"/>
    <w:basedOn w:val="Normln"/>
    <w:next w:val="Normln"/>
    <w:qFormat/>
    <w:pPr>
      <w:keepNext/>
      <w:outlineLvl w:val="3"/>
    </w:pPr>
    <w:rPr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color w:val="0000FF"/>
      <w:u w:val="single"/>
    </w:rPr>
  </w:style>
  <w:style w:type="character" w:styleId="Sledovanodkaz">
    <w:name w:val="FollowedHyperlink"/>
    <w:rPr>
      <w:color w:val="800080"/>
      <w:u w:val="single"/>
    </w:rPr>
  </w:style>
  <w:style w:type="paragraph" w:styleId="Textbubliny">
    <w:name w:val="Balloon Text"/>
    <w:basedOn w:val="Normln"/>
    <w:semiHidden/>
    <w:rsid w:val="00CA0A04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922071"/>
    <w:pPr>
      <w:autoSpaceDE w:val="0"/>
      <w:autoSpaceDN w:val="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439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náhradní termín</vt:lpstr>
    </vt:vector>
  </TitlesOfParts>
  <Company>CZU</Company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náhradní termín</dc:title>
  <dc:subject/>
  <dc:creator>bernikova</dc:creator>
  <cp:keywords/>
  <dc:description/>
  <cp:lastModifiedBy>Rejdal Tomáš</cp:lastModifiedBy>
  <cp:revision>27</cp:revision>
  <cp:lastPrinted>2015-06-16T06:02:00Z</cp:lastPrinted>
  <dcterms:created xsi:type="dcterms:W3CDTF">2021-06-21T17:50:00Z</dcterms:created>
  <dcterms:modified xsi:type="dcterms:W3CDTF">2025-06-21T17:39:00Z</dcterms:modified>
</cp:coreProperties>
</file>